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FA3635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3635">
              <w:rPr>
                <w:color w:val="000000"/>
                <w:lang w:val="sr-Cyrl-RS"/>
              </w:rPr>
              <w:t>Сомбору, Стапарски пут број 2.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A363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A3635">
              <w:rPr>
                <w:color w:val="000000"/>
                <w:lang w:val="sr-Cyrl-RS"/>
              </w:rPr>
              <w:t>924.672,00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A363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A3635">
              <w:rPr>
                <w:lang w:val="sr-Cyrl-RS" w:eastAsia="sr-Latn-RS"/>
              </w:rPr>
              <w:t>19.03.2019.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7161CC">
              <w:rPr>
                <w:lang w:val="sr-Cyrl-RS" w:eastAsia="sr-Latn-RS"/>
              </w:rPr>
              <w:t>.</w:t>
            </w:r>
            <w:bookmarkStart w:id="0" w:name="_GoBack"/>
            <w:bookmarkEnd w:id="0"/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61CC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A3635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6290-05A7-4E83-A8C9-52D5D650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2019-03-20T14:15:00Z</dcterms:modified>
</cp:coreProperties>
</file>